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6C03" w14:textId="77777777" w:rsidR="002D5EC6" w:rsidRDefault="003544CC" w:rsidP="00DE624C">
      <w:pPr>
        <w:pStyle w:val="Hoofdtekst30"/>
        <w:shd w:val="clear" w:color="auto" w:fill="auto"/>
        <w:tabs>
          <w:tab w:val="left" w:pos="9356"/>
        </w:tabs>
        <w:spacing w:after="241"/>
        <w:ind w:right="4394"/>
      </w:pPr>
      <w:r>
        <w:t>ALGEMENE VOORWAARDEN BEHANDELING</w:t>
      </w:r>
    </w:p>
    <w:p w14:paraId="537F95E4" w14:textId="77777777" w:rsidR="002D5EC6" w:rsidRDefault="003544CC">
      <w:pPr>
        <w:pStyle w:val="Hoofdtekst20"/>
        <w:numPr>
          <w:ilvl w:val="0"/>
          <w:numId w:val="1"/>
        </w:numPr>
        <w:shd w:val="clear" w:color="auto" w:fill="auto"/>
        <w:tabs>
          <w:tab w:val="left" w:pos="367"/>
        </w:tabs>
        <w:spacing w:before="0" w:after="238"/>
        <w:ind w:left="400"/>
      </w:pPr>
      <w:r>
        <w:t>De therapeut is gehouden te handelen conform de wettelijke regelgeving. De rechten en plichten van cliënt en hulpverlener zijn onder meer vastgelegd in de Wet op de Geneeskundige Behandelingsovereenkomst (WGBO) en de Wet kwaliteit, klachten en geschillen zorg (</w:t>
      </w:r>
      <w:proofErr w:type="spellStart"/>
      <w:r>
        <w:t>Wkkgz</w:t>
      </w:r>
      <w:proofErr w:type="spellEnd"/>
      <w:r>
        <w:t>).</w:t>
      </w:r>
    </w:p>
    <w:p w14:paraId="60A62DC2" w14:textId="77777777" w:rsidR="002D5EC6" w:rsidRDefault="003544CC">
      <w:pPr>
        <w:pStyle w:val="Hoofdtekst20"/>
        <w:numPr>
          <w:ilvl w:val="0"/>
          <w:numId w:val="1"/>
        </w:numPr>
        <w:shd w:val="clear" w:color="auto" w:fill="auto"/>
        <w:tabs>
          <w:tab w:val="left" w:pos="367"/>
        </w:tabs>
        <w:spacing w:before="0" w:after="242" w:line="245" w:lineRule="exact"/>
        <w:ind w:left="400"/>
      </w:pPr>
      <w:r>
        <w:t>De therapeut houdt een cliëntendossier bij. De cliënt heeft het recht tot inzage in het eigen dossier. Het dossier wordt conform de wettelijke bewaartermijn in totaal 15 jaar bewaard.</w:t>
      </w:r>
    </w:p>
    <w:p w14:paraId="623654D3" w14:textId="77777777" w:rsidR="002D5EC6" w:rsidRDefault="003544CC">
      <w:pPr>
        <w:pStyle w:val="Hoofdtekst20"/>
        <w:numPr>
          <w:ilvl w:val="0"/>
          <w:numId w:val="1"/>
        </w:numPr>
        <w:shd w:val="clear" w:color="auto" w:fill="auto"/>
        <w:tabs>
          <w:tab w:val="left" w:pos="367"/>
        </w:tabs>
        <w:spacing w:before="0" w:after="238"/>
        <w:ind w:left="400"/>
      </w:pPr>
      <w:r>
        <w:t>De therapeut verplicht zich informatie betreffende de behandeling te verstrekken aan de cliënt in alle fasen van het behandeltraject. De cliënt verplicht zich middels het intakegesprek relevante informatie aan de therapeut te verstrekken.</w:t>
      </w:r>
    </w:p>
    <w:p w14:paraId="59610B53" w14:textId="77777777" w:rsidR="002D5EC6" w:rsidRDefault="003544CC">
      <w:pPr>
        <w:pStyle w:val="Hoofdtekst20"/>
        <w:numPr>
          <w:ilvl w:val="0"/>
          <w:numId w:val="1"/>
        </w:numPr>
        <w:shd w:val="clear" w:color="auto" w:fill="auto"/>
        <w:tabs>
          <w:tab w:val="left" w:pos="367"/>
        </w:tabs>
        <w:spacing w:before="0" w:after="250" w:line="245" w:lineRule="exact"/>
        <w:ind w:left="400"/>
      </w:pPr>
      <w:r>
        <w:t>De therapeut betracht geheimhouding ten aanzien van door de cliënt verstrekte gegevens. Echter met uitzondering van de gegevens waaromtrent de cliënt heeft verklaard dat hij/zij geen bezwaar maakt tegen het gebruik voor statistische doeleinden.</w:t>
      </w:r>
    </w:p>
    <w:p w14:paraId="7AFC65D6" w14:textId="77777777" w:rsidR="002D5EC6" w:rsidRDefault="003544CC">
      <w:pPr>
        <w:pStyle w:val="Hoofdtekst20"/>
        <w:numPr>
          <w:ilvl w:val="0"/>
          <w:numId w:val="1"/>
        </w:numPr>
        <w:shd w:val="clear" w:color="auto" w:fill="auto"/>
        <w:tabs>
          <w:tab w:val="left" w:pos="367"/>
        </w:tabs>
        <w:spacing w:before="0" w:after="230" w:line="232" w:lineRule="exact"/>
        <w:ind w:firstLine="0"/>
      </w:pPr>
      <w:r>
        <w:t>De therapeut mag zonder toestemming van de cliënt geen bepaalde (</w:t>
      </w:r>
      <w:proofErr w:type="spellStart"/>
      <w:r>
        <w:t>be</w:t>
      </w:r>
      <w:proofErr w:type="spellEnd"/>
      <w:r>
        <w:t>-)handelingen verrichten.</w:t>
      </w:r>
    </w:p>
    <w:p w14:paraId="3FDBB828" w14:textId="77777777" w:rsidR="002D5EC6" w:rsidRDefault="003544CC">
      <w:pPr>
        <w:pStyle w:val="Hoofdtekst20"/>
        <w:numPr>
          <w:ilvl w:val="0"/>
          <w:numId w:val="1"/>
        </w:numPr>
        <w:shd w:val="clear" w:color="auto" w:fill="auto"/>
        <w:tabs>
          <w:tab w:val="left" w:pos="367"/>
        </w:tabs>
        <w:spacing w:before="0" w:after="250" w:line="245" w:lineRule="exact"/>
        <w:ind w:left="400"/>
      </w:pPr>
      <w:r>
        <w:t>De therapeut verplicht zich de cliënt correct door te verwijzen naar een collega-therapeut of een arts, indien haar behandeling niet geëigend en/of toereikend is.</w:t>
      </w:r>
    </w:p>
    <w:p w14:paraId="6B34A248" w14:textId="77777777" w:rsidR="002D5EC6" w:rsidRDefault="003544CC">
      <w:pPr>
        <w:pStyle w:val="Hoofdtekst20"/>
        <w:numPr>
          <w:ilvl w:val="0"/>
          <w:numId w:val="1"/>
        </w:numPr>
        <w:shd w:val="clear" w:color="auto" w:fill="auto"/>
        <w:tabs>
          <w:tab w:val="left" w:pos="367"/>
        </w:tabs>
        <w:spacing w:before="0" w:after="0" w:line="232" w:lineRule="exact"/>
        <w:ind w:firstLine="0"/>
      </w:pPr>
      <w:r>
        <w:t>Beëindiging van de behandeling kan te allen tijde met wederzijds goedvinden geschieden.</w:t>
      </w:r>
    </w:p>
    <w:p w14:paraId="5D42967F" w14:textId="77777777" w:rsidR="002D5EC6" w:rsidRDefault="003544CC">
      <w:pPr>
        <w:pStyle w:val="Hoofdtekst20"/>
        <w:shd w:val="clear" w:color="auto" w:fill="auto"/>
        <w:spacing w:before="0" w:after="0" w:line="245" w:lineRule="exact"/>
        <w:ind w:left="400" w:firstLine="0"/>
      </w:pPr>
      <w: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5E94672B" w14:textId="77777777" w:rsidR="002D5EC6" w:rsidRDefault="003544CC">
      <w:pPr>
        <w:pStyle w:val="Hoofdtekst20"/>
        <w:shd w:val="clear" w:color="auto" w:fill="auto"/>
        <w:spacing w:before="0" w:after="238"/>
        <w:ind w:left="400" w:firstLine="0"/>
      </w:pPr>
      <w:r>
        <w:t>De therapeut kan de overeenkomst slechts eenzijdig onder vermelding van argumenten beëindigen, indien redelijkerwijs niet van haar kan worden gevergd dat zij de overeenkomst voortzet. De therapeut zal in een dergelijke situatie hulp en adviezen blijven verlenen, totdat de hulpvrager een overeenkomst met een andere hulpverlener heeft kunnen sluiten.</w:t>
      </w:r>
    </w:p>
    <w:p w14:paraId="7E46BF13" w14:textId="77777777" w:rsidR="002D5EC6" w:rsidRDefault="003544CC">
      <w:pPr>
        <w:pStyle w:val="Hoofdtekst20"/>
        <w:numPr>
          <w:ilvl w:val="0"/>
          <w:numId w:val="1"/>
        </w:numPr>
        <w:shd w:val="clear" w:color="auto" w:fill="auto"/>
        <w:tabs>
          <w:tab w:val="left" w:pos="367"/>
        </w:tabs>
        <w:spacing w:before="0" w:after="242" w:line="245" w:lineRule="exact"/>
        <w:ind w:left="400"/>
      </w:pPr>
      <w:r>
        <w:t>De cliënt gaat akkoord met de tariefstelling van €65,- voor het eerste consult met intakegesprek en met het bedrag van € 65,- per sessie hierop volgend.</w:t>
      </w:r>
    </w:p>
    <w:p w14:paraId="7B1D2FAA" w14:textId="77777777" w:rsidR="002D5EC6" w:rsidRDefault="003544CC">
      <w:pPr>
        <w:pStyle w:val="Hoofdtekst20"/>
        <w:numPr>
          <w:ilvl w:val="0"/>
          <w:numId w:val="1"/>
        </w:numPr>
        <w:shd w:val="clear" w:color="auto" w:fill="auto"/>
        <w:tabs>
          <w:tab w:val="left" w:pos="367"/>
        </w:tabs>
        <w:spacing w:before="0" w:after="238"/>
        <w:ind w:left="400"/>
      </w:pPr>
      <w:r>
        <w:t>Betalingswijze van de behandelingen is op rekening of contant per consult. Betaling geschiedt binnen 14 dagen op rekening NL</w:t>
      </w:r>
      <w:r w:rsidR="00D64B22">
        <w:t>82 INGB 0007479863</w:t>
      </w:r>
      <w:r>
        <w:t xml:space="preserve"> onder vermelding van factuurnummer.</w:t>
      </w:r>
    </w:p>
    <w:p w14:paraId="29BA7F06" w14:textId="77777777" w:rsidR="002D5EC6" w:rsidRDefault="003544CC">
      <w:pPr>
        <w:pStyle w:val="Hoofdtekst20"/>
        <w:numPr>
          <w:ilvl w:val="0"/>
          <w:numId w:val="1"/>
        </w:numPr>
        <w:shd w:val="clear" w:color="auto" w:fill="auto"/>
        <w:tabs>
          <w:tab w:val="left" w:pos="367"/>
        </w:tabs>
        <w:spacing w:before="0" w:after="242" w:line="245" w:lineRule="exact"/>
        <w:ind w:left="400"/>
      </w:pPr>
      <w:r>
        <w:t>De cliënt verplicht zich een afspraak minimaal 24 uur van tevoren af te zeggen, anders kunnen de kosten van de gereserveerde tijd in rekening worden gebracht.</w:t>
      </w:r>
    </w:p>
    <w:p w14:paraId="72A7E32A" w14:textId="77777777" w:rsidR="002D5EC6" w:rsidRDefault="003544CC">
      <w:pPr>
        <w:pStyle w:val="Hoofdtekst20"/>
        <w:numPr>
          <w:ilvl w:val="0"/>
          <w:numId w:val="1"/>
        </w:numPr>
        <w:shd w:val="clear" w:color="auto" w:fill="auto"/>
        <w:tabs>
          <w:tab w:val="left" w:pos="367"/>
        </w:tabs>
        <w:spacing w:before="0" w:after="238"/>
        <w:ind w:left="400"/>
      </w:pPr>
      <w:r>
        <w:t xml:space="preserve">Voor klachten over de behandeling kan de cliënt zich wenden tot het secretariaat van de Vereniging voor </w:t>
      </w:r>
      <w:proofErr w:type="spellStart"/>
      <w:r>
        <w:t>lokai</w:t>
      </w:r>
      <w:proofErr w:type="spellEnd"/>
      <w:r>
        <w:t xml:space="preserve"> </w:t>
      </w:r>
      <w:proofErr w:type="spellStart"/>
      <w:r>
        <w:t>Shiatsutherapeuten</w:t>
      </w:r>
      <w:proofErr w:type="spellEnd"/>
      <w:r>
        <w:t xml:space="preserve"> </w:t>
      </w:r>
      <w:r w:rsidRPr="00FE210D">
        <w:rPr>
          <w:lang w:eastAsia="en-US" w:bidi="en-US"/>
        </w:rPr>
        <w:t>(</w:t>
      </w:r>
      <w:hyperlink r:id="rId8" w:history="1">
        <w:r w:rsidRPr="00FE210D">
          <w:rPr>
            <w:lang w:eastAsia="en-US" w:bidi="en-US"/>
          </w:rPr>
          <w:t>www.iokai-shiatsu.org</w:t>
        </w:r>
      </w:hyperlink>
      <w:r w:rsidRPr="00FE210D">
        <w:rPr>
          <w:lang w:eastAsia="en-US" w:bidi="en-US"/>
        </w:rPr>
        <w:t xml:space="preserve">). </w:t>
      </w:r>
      <w:r>
        <w:t xml:space="preserve">De cliënt heeft vervolgens de keuze of hij/zij de klacht binnen de V.I.S. wil bespreken met een vertrouwenspersoon, of zich wil wenden tot een klachtenfunctionaris van de SCAG, een landelijke geschilleninstantie voor de complementaire en alternatieve zorg. Indien een klacht niet naar wens kan worden afgehandeld, zal de klacht voorgelegd worden aan de geschillencommissie van de SCAG. Voor het tuchtrecht kan de cliënt zich wenden tot de Stichting TCZ, Tuchtrecht Complementaire Zorg </w:t>
      </w:r>
      <w:r w:rsidRPr="00FE210D">
        <w:rPr>
          <w:lang w:eastAsia="en-US" w:bidi="en-US"/>
        </w:rPr>
        <w:t>(</w:t>
      </w:r>
      <w:hyperlink r:id="rId9" w:history="1">
        <w:r w:rsidRPr="00FE210D">
          <w:rPr>
            <w:lang w:eastAsia="en-US" w:bidi="en-US"/>
          </w:rPr>
          <w:t>www.tcz.nu</w:t>
        </w:r>
      </w:hyperlink>
      <w:r w:rsidRPr="00FE210D">
        <w:rPr>
          <w:lang w:eastAsia="en-US" w:bidi="en-US"/>
        </w:rPr>
        <w:t>)</w:t>
      </w:r>
    </w:p>
    <w:p w14:paraId="2DC2C83B" w14:textId="77777777" w:rsidR="002D5EC6" w:rsidRDefault="003544CC">
      <w:pPr>
        <w:pStyle w:val="Hoofdtekst20"/>
        <w:numPr>
          <w:ilvl w:val="0"/>
          <w:numId w:val="1"/>
        </w:numPr>
        <w:shd w:val="clear" w:color="auto" w:fill="auto"/>
        <w:tabs>
          <w:tab w:val="left" w:pos="367"/>
        </w:tabs>
        <w:spacing w:before="0" w:after="481" w:line="245" w:lineRule="exact"/>
        <w:ind w:left="400"/>
      </w:pPr>
      <w:r>
        <w:t>Alle eventuele, nadelige gevolgen voortvloeiende uit het achterhouden van informatie aanwezig in het medisch dossier bij de huisarts, zijn voor verantwoordelijkheid en rekening van de cliënt.</w:t>
      </w:r>
    </w:p>
    <w:p w14:paraId="24885095" w14:textId="77777777" w:rsidR="002D5EC6" w:rsidRDefault="00FE210D" w:rsidP="00294675">
      <w:pPr>
        <w:pStyle w:val="Hoofdtekst40"/>
        <w:shd w:val="clear" w:color="auto" w:fill="auto"/>
        <w:spacing w:before="0" w:after="492"/>
        <w:ind w:left="708"/>
      </w:pPr>
      <w:r>
        <w:rPr>
          <w:noProof/>
          <w:lang w:val="en-US" w:eastAsia="en-US" w:bidi="ar-SA"/>
        </w:rPr>
        <w:drawing>
          <wp:anchor distT="37465" distB="0" distL="1637030" distR="63500" simplePos="0" relativeHeight="251657728" behindDoc="1" locked="0" layoutInCell="1" allowOverlap="1" wp14:anchorId="1C88331B" wp14:editId="301D5785">
            <wp:simplePos x="0" y="0"/>
            <wp:positionH relativeFrom="margin">
              <wp:posOffset>4009390</wp:posOffset>
            </wp:positionH>
            <wp:positionV relativeFrom="paragraph">
              <wp:posOffset>267970</wp:posOffset>
            </wp:positionV>
            <wp:extent cx="2412365" cy="704215"/>
            <wp:effectExtent l="0" t="0" r="6985" b="635"/>
            <wp:wrapSquare wrapText="left"/>
            <wp:docPr id="2" name="Afbeelding 2" descr="C:\Users\Tanj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AppData\Local\Temp\ABBYY\PDFTransformer\12.00\media\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2365" cy="704215"/>
                    </a:xfrm>
                    <a:prstGeom prst="rect">
                      <a:avLst/>
                    </a:prstGeom>
                    <a:noFill/>
                  </pic:spPr>
                </pic:pic>
              </a:graphicData>
            </a:graphic>
            <wp14:sizeRelH relativeFrom="page">
              <wp14:pctWidth>0</wp14:pctWidth>
            </wp14:sizeRelH>
            <wp14:sizeRelV relativeFrom="page">
              <wp14:pctHeight>0</wp14:pctHeight>
            </wp14:sizeRelV>
          </wp:anchor>
        </w:drawing>
      </w:r>
      <w:r w:rsidR="00D64B22">
        <w:t>Claudia Flameling-Reinhard</w:t>
      </w:r>
      <w:r w:rsidR="00882A32">
        <w:br/>
      </w:r>
      <w:proofErr w:type="spellStart"/>
      <w:r w:rsidR="00882A32">
        <w:t>Iokai</w:t>
      </w:r>
      <w:proofErr w:type="spellEnd"/>
      <w:r w:rsidR="00882A32">
        <w:t xml:space="preserve"> </w:t>
      </w:r>
      <w:proofErr w:type="spellStart"/>
      <w:r w:rsidR="00882A32">
        <w:t>Shia</w:t>
      </w:r>
      <w:r w:rsidR="00D64B22">
        <w:t>tsu</w:t>
      </w:r>
      <w:proofErr w:type="spellEnd"/>
      <w:r w:rsidR="00D64B22">
        <w:t xml:space="preserve"> Therapeut</w:t>
      </w:r>
      <w:r w:rsidR="00D64B22">
        <w:br/>
        <w:t>Admiraal de Ruijterweg 51-4hg</w:t>
      </w:r>
      <w:bookmarkStart w:id="0" w:name="_GoBack"/>
      <w:bookmarkEnd w:id="0"/>
      <w:r w:rsidR="00D64B22">
        <w:br/>
        <w:t>1057 JW</w:t>
      </w:r>
      <w:r w:rsidR="00882A32">
        <w:t xml:space="preserve"> Amsterdam</w:t>
      </w:r>
      <w:r w:rsidR="003544CC">
        <w:t xml:space="preserve"> </w:t>
      </w:r>
    </w:p>
    <w:sectPr w:rsidR="002D5EC6" w:rsidSect="00DE624C">
      <w:headerReference w:type="default" r:id="rId11"/>
      <w:pgSz w:w="11900" w:h="16840"/>
      <w:pgMar w:top="1166" w:right="1127" w:bottom="986" w:left="1134" w:header="426"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8291C" w14:textId="77777777" w:rsidR="003B6A09" w:rsidRDefault="003B6A09">
      <w:r>
        <w:separator/>
      </w:r>
    </w:p>
  </w:endnote>
  <w:endnote w:type="continuationSeparator" w:id="0">
    <w:p w14:paraId="7DCA7FDB" w14:textId="77777777" w:rsidR="003B6A09" w:rsidRDefault="003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5272" w14:textId="77777777" w:rsidR="003B6A09" w:rsidRDefault="003B6A09"/>
  </w:footnote>
  <w:footnote w:type="continuationSeparator" w:id="0">
    <w:p w14:paraId="7663B1BC" w14:textId="77777777" w:rsidR="003B6A09" w:rsidRDefault="003B6A0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0281" w14:textId="77777777" w:rsidR="00294675" w:rsidRDefault="00DE624C" w:rsidP="00DE624C">
    <w:pPr>
      <w:pStyle w:val="Header"/>
      <w:tabs>
        <w:tab w:val="clear" w:pos="4536"/>
      </w:tabs>
      <w:ind w:right="2976"/>
      <w:jc w:val="right"/>
    </w:pPr>
    <w:r>
      <w:rPr>
        <w:noProof/>
        <w:lang w:val="en-US" w:eastAsia="en-US" w:bidi="ar-SA"/>
      </w:rPr>
      <w:drawing>
        <wp:inline distT="0" distB="0" distL="0" distR="0" wp14:anchorId="24485847" wp14:editId="066F5950">
          <wp:extent cx="2229485" cy="772863"/>
          <wp:effectExtent l="0" t="0" r="5715" b="0"/>
          <wp:docPr id="7" name="Picture 7" descr="Macintosh SSD:Users:nora:Documents:• PROJECTEN:Shiatsupoint:logo:Shiatsupo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nora:Documents:• PROJECTEN:Shiatsupoint:logo:Shiatsupoin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002" cy="7733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D75"/>
    <w:multiLevelType w:val="multilevel"/>
    <w:tmpl w:val="A23688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C6"/>
    <w:rsid w:val="00294675"/>
    <w:rsid w:val="002D5EC6"/>
    <w:rsid w:val="003544CC"/>
    <w:rsid w:val="003B6A09"/>
    <w:rsid w:val="00882A32"/>
    <w:rsid w:val="00AB6202"/>
    <w:rsid w:val="00D64B22"/>
    <w:rsid w:val="00DE624C"/>
    <w:rsid w:val="00FE21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nl-NL" w:eastAsia="nl-NL" w:bidi="nl-NL"/>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ofdtekst3">
    <w:name w:val="Hoofdtekst (3)_"/>
    <w:basedOn w:val="DefaultParagraphFont"/>
    <w:link w:val="Hoofdtekst30"/>
    <w:rPr>
      <w:rFonts w:ascii="Calibri" w:eastAsia="Calibri" w:hAnsi="Calibri" w:cs="Calibri"/>
      <w:b w:val="0"/>
      <w:bCs w:val="0"/>
      <w:i w:val="0"/>
      <w:iCs w:val="0"/>
      <w:smallCaps w:val="0"/>
      <w:strike w:val="0"/>
      <w:spacing w:val="10"/>
      <w:sz w:val="20"/>
      <w:szCs w:val="20"/>
      <w:u w:val="none"/>
    </w:rPr>
  </w:style>
  <w:style w:type="character" w:customStyle="1" w:styleId="Hoofdtekst2">
    <w:name w:val="Hoofdtekst (2)_"/>
    <w:basedOn w:val="DefaultParagraphFont"/>
    <w:link w:val="Hoofdtekst20"/>
    <w:rPr>
      <w:rFonts w:ascii="Calibri" w:eastAsia="Calibri" w:hAnsi="Calibri" w:cs="Calibri"/>
      <w:b w:val="0"/>
      <w:bCs w:val="0"/>
      <w:i w:val="0"/>
      <w:iCs w:val="0"/>
      <w:smallCaps w:val="0"/>
      <w:strike w:val="0"/>
      <w:sz w:val="19"/>
      <w:szCs w:val="19"/>
      <w:u w:val="none"/>
    </w:rPr>
  </w:style>
  <w:style w:type="character" w:customStyle="1" w:styleId="Hoofdtekst4">
    <w:name w:val="Hoofdtekst (4)_"/>
    <w:basedOn w:val="DefaultParagraphFont"/>
    <w:link w:val="Hoofdtekst40"/>
    <w:rPr>
      <w:rFonts w:ascii="Calibri" w:eastAsia="Calibri" w:hAnsi="Calibri" w:cs="Calibri"/>
      <w:b w:val="0"/>
      <w:bCs w:val="0"/>
      <w:i w:val="0"/>
      <w:iCs w:val="0"/>
      <w:smallCaps w:val="0"/>
      <w:strike w:val="0"/>
      <w:sz w:val="17"/>
      <w:szCs w:val="17"/>
      <w:u w:val="none"/>
    </w:rPr>
  </w:style>
  <w:style w:type="character" w:customStyle="1" w:styleId="Hoofdtekst5">
    <w:name w:val="Hoofdtekst (5)_"/>
    <w:basedOn w:val="DefaultParagraphFont"/>
    <w:link w:val="Hoofdtekst50"/>
    <w:rPr>
      <w:rFonts w:ascii="Arial" w:eastAsia="Arial" w:hAnsi="Arial" w:cs="Arial"/>
      <w:b w:val="0"/>
      <w:bCs w:val="0"/>
      <w:i w:val="0"/>
      <w:iCs w:val="0"/>
      <w:smallCaps w:val="0"/>
      <w:strike w:val="0"/>
      <w:sz w:val="16"/>
      <w:szCs w:val="16"/>
      <w:u w:val="none"/>
    </w:rPr>
  </w:style>
  <w:style w:type="character" w:customStyle="1" w:styleId="Hoofdtekst575pt">
    <w:name w:val="Hoofdtekst (5) + 7;5 pt"/>
    <w:basedOn w:val="Hoofdtekst5"/>
    <w:rPr>
      <w:rFonts w:ascii="Arial" w:eastAsia="Arial" w:hAnsi="Arial" w:cs="Arial"/>
      <w:b w:val="0"/>
      <w:bCs w:val="0"/>
      <w:i w:val="0"/>
      <w:iCs w:val="0"/>
      <w:smallCaps w:val="0"/>
      <w:strike w:val="0"/>
      <w:color w:val="000000"/>
      <w:spacing w:val="0"/>
      <w:w w:val="100"/>
      <w:position w:val="0"/>
      <w:sz w:val="15"/>
      <w:szCs w:val="15"/>
      <w:u w:val="none"/>
      <w:lang w:val="nl-NL" w:eastAsia="nl-NL" w:bidi="nl-NL"/>
    </w:rPr>
  </w:style>
  <w:style w:type="character" w:customStyle="1" w:styleId="Hoofdtekst5Kleinkapitaal">
    <w:name w:val="Hoofdtekst (5) + Klein kapitaal"/>
    <w:basedOn w:val="Hoofdtekst5"/>
    <w:rPr>
      <w:rFonts w:ascii="Arial" w:eastAsia="Arial" w:hAnsi="Arial" w:cs="Arial"/>
      <w:b w:val="0"/>
      <w:bCs w:val="0"/>
      <w:i w:val="0"/>
      <w:iCs w:val="0"/>
      <w:smallCaps/>
      <w:strike w:val="0"/>
      <w:color w:val="000000"/>
      <w:spacing w:val="0"/>
      <w:w w:val="100"/>
      <w:position w:val="0"/>
      <w:sz w:val="16"/>
      <w:szCs w:val="16"/>
      <w:u w:val="none"/>
      <w:lang w:val="nl-NL" w:eastAsia="nl-NL" w:bidi="nl-NL"/>
    </w:rPr>
  </w:style>
  <w:style w:type="paragraph" w:customStyle="1" w:styleId="Hoofdtekst30">
    <w:name w:val="Hoofdtekst (3)"/>
    <w:basedOn w:val="Normal"/>
    <w:link w:val="Hoofdtekst3"/>
    <w:pPr>
      <w:shd w:val="clear" w:color="auto" w:fill="FFFFFF"/>
      <w:spacing w:after="240" w:line="244" w:lineRule="exact"/>
    </w:pPr>
    <w:rPr>
      <w:rFonts w:ascii="Calibri" w:eastAsia="Calibri" w:hAnsi="Calibri" w:cs="Calibri"/>
      <w:spacing w:val="10"/>
      <w:sz w:val="20"/>
      <w:szCs w:val="20"/>
    </w:rPr>
  </w:style>
  <w:style w:type="paragraph" w:customStyle="1" w:styleId="Hoofdtekst20">
    <w:name w:val="Hoofdtekst (2)"/>
    <w:basedOn w:val="Normal"/>
    <w:link w:val="Hoofdtekst2"/>
    <w:pPr>
      <w:shd w:val="clear" w:color="auto" w:fill="FFFFFF"/>
      <w:spacing w:before="240" w:after="240" w:line="242" w:lineRule="exact"/>
      <w:ind w:hanging="400"/>
    </w:pPr>
    <w:rPr>
      <w:rFonts w:ascii="Calibri" w:eastAsia="Calibri" w:hAnsi="Calibri" w:cs="Calibri"/>
      <w:sz w:val="19"/>
      <w:szCs w:val="19"/>
    </w:rPr>
  </w:style>
  <w:style w:type="paragraph" w:customStyle="1" w:styleId="Hoofdtekst40">
    <w:name w:val="Hoofdtekst (4)"/>
    <w:basedOn w:val="Normal"/>
    <w:link w:val="Hoofdtekst4"/>
    <w:pPr>
      <w:shd w:val="clear" w:color="auto" w:fill="FFFFFF"/>
      <w:spacing w:before="460" w:after="460" w:line="218" w:lineRule="exact"/>
    </w:pPr>
    <w:rPr>
      <w:rFonts w:ascii="Calibri" w:eastAsia="Calibri" w:hAnsi="Calibri" w:cs="Calibri"/>
      <w:sz w:val="17"/>
      <w:szCs w:val="17"/>
    </w:rPr>
  </w:style>
  <w:style w:type="paragraph" w:customStyle="1" w:styleId="Hoofdtekst50">
    <w:name w:val="Hoofdtekst (5)"/>
    <w:basedOn w:val="Normal"/>
    <w:link w:val="Hoofdtekst5"/>
    <w:pPr>
      <w:shd w:val="clear" w:color="auto" w:fill="FFFFFF"/>
      <w:spacing w:before="460" w:line="178" w:lineRule="exact"/>
      <w:jc w:val="center"/>
    </w:pPr>
    <w:rPr>
      <w:rFonts w:ascii="Arial" w:eastAsia="Arial" w:hAnsi="Arial" w:cs="Arial"/>
      <w:sz w:val="16"/>
      <w:szCs w:val="16"/>
    </w:rPr>
  </w:style>
  <w:style w:type="paragraph" w:styleId="Header">
    <w:name w:val="header"/>
    <w:basedOn w:val="Normal"/>
    <w:link w:val="HeaderChar"/>
    <w:uiPriority w:val="99"/>
    <w:unhideWhenUsed/>
    <w:rsid w:val="00294675"/>
    <w:pPr>
      <w:tabs>
        <w:tab w:val="center" w:pos="4536"/>
        <w:tab w:val="right" w:pos="9072"/>
      </w:tabs>
    </w:pPr>
  </w:style>
  <w:style w:type="character" w:customStyle="1" w:styleId="HeaderChar">
    <w:name w:val="Header Char"/>
    <w:basedOn w:val="DefaultParagraphFont"/>
    <w:link w:val="Header"/>
    <w:uiPriority w:val="99"/>
    <w:rsid w:val="00294675"/>
    <w:rPr>
      <w:color w:val="000000"/>
    </w:rPr>
  </w:style>
  <w:style w:type="paragraph" w:styleId="Footer">
    <w:name w:val="footer"/>
    <w:basedOn w:val="Normal"/>
    <w:link w:val="FooterChar"/>
    <w:uiPriority w:val="99"/>
    <w:unhideWhenUsed/>
    <w:rsid w:val="00294675"/>
    <w:pPr>
      <w:tabs>
        <w:tab w:val="center" w:pos="4536"/>
        <w:tab w:val="right" w:pos="9072"/>
      </w:tabs>
    </w:pPr>
  </w:style>
  <w:style w:type="character" w:customStyle="1" w:styleId="FooterChar">
    <w:name w:val="Footer Char"/>
    <w:basedOn w:val="DefaultParagraphFont"/>
    <w:link w:val="Footer"/>
    <w:uiPriority w:val="99"/>
    <w:rsid w:val="00294675"/>
    <w:rPr>
      <w:color w:val="000000"/>
    </w:rPr>
  </w:style>
  <w:style w:type="paragraph" w:styleId="BalloonText">
    <w:name w:val="Balloon Text"/>
    <w:basedOn w:val="Normal"/>
    <w:link w:val="BalloonTextChar"/>
    <w:uiPriority w:val="99"/>
    <w:semiHidden/>
    <w:unhideWhenUsed/>
    <w:rsid w:val="00DE6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24C"/>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nl-NL" w:eastAsia="nl-NL" w:bidi="nl-NL"/>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ofdtekst3">
    <w:name w:val="Hoofdtekst (3)_"/>
    <w:basedOn w:val="DefaultParagraphFont"/>
    <w:link w:val="Hoofdtekst30"/>
    <w:rPr>
      <w:rFonts w:ascii="Calibri" w:eastAsia="Calibri" w:hAnsi="Calibri" w:cs="Calibri"/>
      <w:b w:val="0"/>
      <w:bCs w:val="0"/>
      <w:i w:val="0"/>
      <w:iCs w:val="0"/>
      <w:smallCaps w:val="0"/>
      <w:strike w:val="0"/>
      <w:spacing w:val="10"/>
      <w:sz w:val="20"/>
      <w:szCs w:val="20"/>
      <w:u w:val="none"/>
    </w:rPr>
  </w:style>
  <w:style w:type="character" w:customStyle="1" w:styleId="Hoofdtekst2">
    <w:name w:val="Hoofdtekst (2)_"/>
    <w:basedOn w:val="DefaultParagraphFont"/>
    <w:link w:val="Hoofdtekst20"/>
    <w:rPr>
      <w:rFonts w:ascii="Calibri" w:eastAsia="Calibri" w:hAnsi="Calibri" w:cs="Calibri"/>
      <w:b w:val="0"/>
      <w:bCs w:val="0"/>
      <w:i w:val="0"/>
      <w:iCs w:val="0"/>
      <w:smallCaps w:val="0"/>
      <w:strike w:val="0"/>
      <w:sz w:val="19"/>
      <w:szCs w:val="19"/>
      <w:u w:val="none"/>
    </w:rPr>
  </w:style>
  <w:style w:type="character" w:customStyle="1" w:styleId="Hoofdtekst4">
    <w:name w:val="Hoofdtekst (4)_"/>
    <w:basedOn w:val="DefaultParagraphFont"/>
    <w:link w:val="Hoofdtekst40"/>
    <w:rPr>
      <w:rFonts w:ascii="Calibri" w:eastAsia="Calibri" w:hAnsi="Calibri" w:cs="Calibri"/>
      <w:b w:val="0"/>
      <w:bCs w:val="0"/>
      <w:i w:val="0"/>
      <w:iCs w:val="0"/>
      <w:smallCaps w:val="0"/>
      <w:strike w:val="0"/>
      <w:sz w:val="17"/>
      <w:szCs w:val="17"/>
      <w:u w:val="none"/>
    </w:rPr>
  </w:style>
  <w:style w:type="character" w:customStyle="1" w:styleId="Hoofdtekst5">
    <w:name w:val="Hoofdtekst (5)_"/>
    <w:basedOn w:val="DefaultParagraphFont"/>
    <w:link w:val="Hoofdtekst50"/>
    <w:rPr>
      <w:rFonts w:ascii="Arial" w:eastAsia="Arial" w:hAnsi="Arial" w:cs="Arial"/>
      <w:b w:val="0"/>
      <w:bCs w:val="0"/>
      <w:i w:val="0"/>
      <w:iCs w:val="0"/>
      <w:smallCaps w:val="0"/>
      <w:strike w:val="0"/>
      <w:sz w:val="16"/>
      <w:szCs w:val="16"/>
      <w:u w:val="none"/>
    </w:rPr>
  </w:style>
  <w:style w:type="character" w:customStyle="1" w:styleId="Hoofdtekst575pt">
    <w:name w:val="Hoofdtekst (5) + 7;5 pt"/>
    <w:basedOn w:val="Hoofdtekst5"/>
    <w:rPr>
      <w:rFonts w:ascii="Arial" w:eastAsia="Arial" w:hAnsi="Arial" w:cs="Arial"/>
      <w:b w:val="0"/>
      <w:bCs w:val="0"/>
      <w:i w:val="0"/>
      <w:iCs w:val="0"/>
      <w:smallCaps w:val="0"/>
      <w:strike w:val="0"/>
      <w:color w:val="000000"/>
      <w:spacing w:val="0"/>
      <w:w w:val="100"/>
      <w:position w:val="0"/>
      <w:sz w:val="15"/>
      <w:szCs w:val="15"/>
      <w:u w:val="none"/>
      <w:lang w:val="nl-NL" w:eastAsia="nl-NL" w:bidi="nl-NL"/>
    </w:rPr>
  </w:style>
  <w:style w:type="character" w:customStyle="1" w:styleId="Hoofdtekst5Kleinkapitaal">
    <w:name w:val="Hoofdtekst (5) + Klein kapitaal"/>
    <w:basedOn w:val="Hoofdtekst5"/>
    <w:rPr>
      <w:rFonts w:ascii="Arial" w:eastAsia="Arial" w:hAnsi="Arial" w:cs="Arial"/>
      <w:b w:val="0"/>
      <w:bCs w:val="0"/>
      <w:i w:val="0"/>
      <w:iCs w:val="0"/>
      <w:smallCaps/>
      <w:strike w:val="0"/>
      <w:color w:val="000000"/>
      <w:spacing w:val="0"/>
      <w:w w:val="100"/>
      <w:position w:val="0"/>
      <w:sz w:val="16"/>
      <w:szCs w:val="16"/>
      <w:u w:val="none"/>
      <w:lang w:val="nl-NL" w:eastAsia="nl-NL" w:bidi="nl-NL"/>
    </w:rPr>
  </w:style>
  <w:style w:type="paragraph" w:customStyle="1" w:styleId="Hoofdtekst30">
    <w:name w:val="Hoofdtekst (3)"/>
    <w:basedOn w:val="Normal"/>
    <w:link w:val="Hoofdtekst3"/>
    <w:pPr>
      <w:shd w:val="clear" w:color="auto" w:fill="FFFFFF"/>
      <w:spacing w:after="240" w:line="244" w:lineRule="exact"/>
    </w:pPr>
    <w:rPr>
      <w:rFonts w:ascii="Calibri" w:eastAsia="Calibri" w:hAnsi="Calibri" w:cs="Calibri"/>
      <w:spacing w:val="10"/>
      <w:sz w:val="20"/>
      <w:szCs w:val="20"/>
    </w:rPr>
  </w:style>
  <w:style w:type="paragraph" w:customStyle="1" w:styleId="Hoofdtekst20">
    <w:name w:val="Hoofdtekst (2)"/>
    <w:basedOn w:val="Normal"/>
    <w:link w:val="Hoofdtekst2"/>
    <w:pPr>
      <w:shd w:val="clear" w:color="auto" w:fill="FFFFFF"/>
      <w:spacing w:before="240" w:after="240" w:line="242" w:lineRule="exact"/>
      <w:ind w:hanging="400"/>
    </w:pPr>
    <w:rPr>
      <w:rFonts w:ascii="Calibri" w:eastAsia="Calibri" w:hAnsi="Calibri" w:cs="Calibri"/>
      <w:sz w:val="19"/>
      <w:szCs w:val="19"/>
    </w:rPr>
  </w:style>
  <w:style w:type="paragraph" w:customStyle="1" w:styleId="Hoofdtekst40">
    <w:name w:val="Hoofdtekst (4)"/>
    <w:basedOn w:val="Normal"/>
    <w:link w:val="Hoofdtekst4"/>
    <w:pPr>
      <w:shd w:val="clear" w:color="auto" w:fill="FFFFFF"/>
      <w:spacing w:before="460" w:after="460" w:line="218" w:lineRule="exact"/>
    </w:pPr>
    <w:rPr>
      <w:rFonts w:ascii="Calibri" w:eastAsia="Calibri" w:hAnsi="Calibri" w:cs="Calibri"/>
      <w:sz w:val="17"/>
      <w:szCs w:val="17"/>
    </w:rPr>
  </w:style>
  <w:style w:type="paragraph" w:customStyle="1" w:styleId="Hoofdtekst50">
    <w:name w:val="Hoofdtekst (5)"/>
    <w:basedOn w:val="Normal"/>
    <w:link w:val="Hoofdtekst5"/>
    <w:pPr>
      <w:shd w:val="clear" w:color="auto" w:fill="FFFFFF"/>
      <w:spacing w:before="460" w:line="178" w:lineRule="exact"/>
      <w:jc w:val="center"/>
    </w:pPr>
    <w:rPr>
      <w:rFonts w:ascii="Arial" w:eastAsia="Arial" w:hAnsi="Arial" w:cs="Arial"/>
      <w:sz w:val="16"/>
      <w:szCs w:val="16"/>
    </w:rPr>
  </w:style>
  <w:style w:type="paragraph" w:styleId="Header">
    <w:name w:val="header"/>
    <w:basedOn w:val="Normal"/>
    <w:link w:val="HeaderChar"/>
    <w:uiPriority w:val="99"/>
    <w:unhideWhenUsed/>
    <w:rsid w:val="00294675"/>
    <w:pPr>
      <w:tabs>
        <w:tab w:val="center" w:pos="4536"/>
        <w:tab w:val="right" w:pos="9072"/>
      </w:tabs>
    </w:pPr>
  </w:style>
  <w:style w:type="character" w:customStyle="1" w:styleId="HeaderChar">
    <w:name w:val="Header Char"/>
    <w:basedOn w:val="DefaultParagraphFont"/>
    <w:link w:val="Header"/>
    <w:uiPriority w:val="99"/>
    <w:rsid w:val="00294675"/>
    <w:rPr>
      <w:color w:val="000000"/>
    </w:rPr>
  </w:style>
  <w:style w:type="paragraph" w:styleId="Footer">
    <w:name w:val="footer"/>
    <w:basedOn w:val="Normal"/>
    <w:link w:val="FooterChar"/>
    <w:uiPriority w:val="99"/>
    <w:unhideWhenUsed/>
    <w:rsid w:val="00294675"/>
    <w:pPr>
      <w:tabs>
        <w:tab w:val="center" w:pos="4536"/>
        <w:tab w:val="right" w:pos="9072"/>
      </w:tabs>
    </w:pPr>
  </w:style>
  <w:style w:type="character" w:customStyle="1" w:styleId="FooterChar">
    <w:name w:val="Footer Char"/>
    <w:basedOn w:val="DefaultParagraphFont"/>
    <w:link w:val="Footer"/>
    <w:uiPriority w:val="99"/>
    <w:rsid w:val="00294675"/>
    <w:rPr>
      <w:color w:val="000000"/>
    </w:rPr>
  </w:style>
  <w:style w:type="paragraph" w:styleId="BalloonText">
    <w:name w:val="Balloon Text"/>
    <w:basedOn w:val="Normal"/>
    <w:link w:val="BalloonTextChar"/>
    <w:uiPriority w:val="99"/>
    <w:semiHidden/>
    <w:unhideWhenUsed/>
    <w:rsid w:val="00DE6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24C"/>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okai-shiatsu.org" TargetMode="External"/><Relationship Id="rId9" Type="http://schemas.openxmlformats.org/officeDocument/2006/relationships/hyperlink" Target="http://www.tcz.nu"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Algemene praktijkvoorwaarden.docx</dc:title>
  <dc:subject/>
  <dc:creator>Tanja van Wier</dc:creator>
  <cp:keywords/>
  <cp:lastModifiedBy>Nora Vrba</cp:lastModifiedBy>
  <cp:revision>3</cp:revision>
  <dcterms:created xsi:type="dcterms:W3CDTF">2018-06-26T18:53:00Z</dcterms:created>
  <dcterms:modified xsi:type="dcterms:W3CDTF">2018-07-03T12:16:00Z</dcterms:modified>
</cp:coreProperties>
</file>